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328D" w:rsidRPr="00316077" w:rsidRDefault="005D3FE9">
      <w:pPr>
        <w:rPr>
          <w:rStyle w:val="grey"/>
          <w:rFonts w:ascii="Times New Roman" w:hAnsi="Times New Roman" w:cs="Times New Roman"/>
          <w:b/>
          <w:i/>
          <w:sz w:val="28"/>
        </w:rPr>
      </w:pPr>
      <w:proofErr w:type="spellStart"/>
      <w:r w:rsidRPr="00316077">
        <w:rPr>
          <w:rStyle w:val="a3"/>
          <w:rFonts w:ascii="Times New Roman" w:hAnsi="Times New Roman" w:cs="Times New Roman"/>
          <w:i/>
          <w:color w:val="FF0000"/>
          <w:sz w:val="32"/>
        </w:rPr>
        <w:t>Совигрипп</w:t>
      </w:r>
      <w:proofErr w:type="spellEnd"/>
      <w:r w:rsidRPr="00316077">
        <w:rPr>
          <w:rStyle w:val="a3"/>
          <w:rFonts w:ascii="Times New Roman" w:hAnsi="Times New Roman" w:cs="Times New Roman"/>
          <w:i/>
          <w:color w:val="FF0000"/>
          <w:sz w:val="32"/>
        </w:rPr>
        <w:t xml:space="preserve"> </w:t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 xml:space="preserve">- противогриппозная вакцина, в состав которой входят компоненты поверхностной оболочки вирусов гриппа </w:t>
      </w:r>
      <w:r w:rsidRPr="00316077">
        <w:rPr>
          <w:rStyle w:val="grey"/>
          <w:rFonts w:ascii="Times New Roman" w:hAnsi="Times New Roman" w:cs="Times New Roman"/>
          <w:b/>
          <w:i/>
          <w:sz w:val="32"/>
        </w:rPr>
        <w:t>различных штаммов. </w:t>
      </w:r>
      <w:r w:rsidRPr="00316077">
        <w:rPr>
          <w:rFonts w:ascii="Times New Roman" w:hAnsi="Times New Roman" w:cs="Times New Roman"/>
          <w:b/>
          <w:i/>
          <w:sz w:val="32"/>
        </w:rPr>
        <w:br/>
      </w:r>
      <w:r w:rsidRPr="00316077">
        <w:rPr>
          <w:rStyle w:val="a4"/>
          <w:rFonts w:ascii="Times New Roman" w:hAnsi="Times New Roman" w:cs="Times New Roman"/>
          <w:b/>
          <w:color w:val="0000FF"/>
          <w:sz w:val="28"/>
          <w:u w:val="single"/>
        </w:rPr>
        <w:t>Показания к применению</w:t>
      </w:r>
      <w:r w:rsidRPr="00316077">
        <w:rPr>
          <w:rStyle w:val="a4"/>
          <w:rFonts w:ascii="Times New Roman" w:hAnsi="Times New Roman" w:cs="Times New Roman"/>
          <w:b/>
          <w:sz w:val="28"/>
          <w:u w:val="single"/>
        </w:rPr>
        <w:t>:</w:t>
      </w:r>
      <w:r w:rsidRPr="00316077">
        <w:rPr>
          <w:rFonts w:ascii="Times New Roman" w:hAnsi="Times New Roman" w:cs="Times New Roman"/>
          <w:b/>
          <w:i/>
          <w:sz w:val="28"/>
        </w:rPr>
        <w:br/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Вакцина </w:t>
      </w:r>
      <w:proofErr w:type="spellStart"/>
      <w:r w:rsidRPr="00316077">
        <w:rPr>
          <w:rStyle w:val="a3"/>
          <w:rFonts w:ascii="Times New Roman" w:hAnsi="Times New Roman" w:cs="Times New Roman"/>
          <w:i/>
          <w:color w:val="FF0000"/>
          <w:sz w:val="28"/>
        </w:rPr>
        <w:t>Совигрипп</w:t>
      </w:r>
      <w:proofErr w:type="spellEnd"/>
      <w:r w:rsidRPr="00316077">
        <w:rPr>
          <w:rStyle w:val="a3"/>
          <w:rFonts w:ascii="Times New Roman" w:hAnsi="Times New Roman" w:cs="Times New Roman"/>
          <w:i/>
          <w:color w:val="FF0000"/>
          <w:sz w:val="28"/>
        </w:rPr>
        <w:t> </w:t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предн</w:t>
      </w:r>
      <w:r w:rsidR="00D42239">
        <w:rPr>
          <w:rStyle w:val="grey"/>
          <w:rFonts w:ascii="Times New Roman" w:hAnsi="Times New Roman" w:cs="Times New Roman"/>
          <w:b/>
          <w:i/>
          <w:sz w:val="28"/>
        </w:rPr>
        <w:t xml:space="preserve">азначена для активной ежегодной </w:t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профилактической иммунизации против сезонного гриппа применяется вакцина без консерванта у детей с 6-месячного возраста, подростков и взрослых без ограничения возраста</w:t>
      </w:r>
      <w:r w:rsidR="00D42239">
        <w:rPr>
          <w:rStyle w:val="grey"/>
          <w:rFonts w:ascii="Times New Roman" w:hAnsi="Times New Roman" w:cs="Times New Roman"/>
          <w:b/>
          <w:i/>
          <w:sz w:val="28"/>
        </w:rPr>
        <w:t>.</w:t>
      </w:r>
      <w:r w:rsidR="00D42239">
        <w:rPr>
          <w:rStyle w:val="grey"/>
          <w:rFonts w:ascii="Times New Roman" w:hAnsi="Times New Roman" w:cs="Times New Roman"/>
          <w:b/>
          <w:i/>
          <w:sz w:val="28"/>
        </w:rPr>
        <w:tab/>
      </w:r>
    </w:p>
    <w:p w:rsidR="005D3FE9" w:rsidRPr="00316077" w:rsidRDefault="005D3FE9">
      <w:pPr>
        <w:rPr>
          <w:rStyle w:val="grey"/>
          <w:rFonts w:ascii="Times New Roman" w:hAnsi="Times New Roman" w:cs="Times New Roman"/>
          <w:b/>
          <w:i/>
          <w:sz w:val="28"/>
        </w:rPr>
      </w:pPr>
      <w:r w:rsidRPr="00316077">
        <w:rPr>
          <w:rStyle w:val="grey"/>
          <w:rFonts w:ascii="Times New Roman" w:hAnsi="Times New Roman" w:cs="Times New Roman"/>
          <w:b/>
          <w:i/>
          <w:sz w:val="28"/>
          <w:u w:val="single"/>
        </w:rPr>
        <w:t>Вакцина особенно показана</w:t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:</w:t>
      </w:r>
      <w:r w:rsidRPr="00316077">
        <w:rPr>
          <w:rFonts w:ascii="Times New Roman" w:hAnsi="Times New Roman" w:cs="Times New Roman"/>
          <w:b/>
          <w:i/>
          <w:sz w:val="28"/>
        </w:rPr>
        <w:br/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1. Лицам с высоким риском заболевания и возникновения осложнений в случае заболевания гриппом:</w:t>
      </w:r>
      <w:r w:rsidRPr="00316077">
        <w:rPr>
          <w:rFonts w:ascii="Times New Roman" w:hAnsi="Times New Roman" w:cs="Times New Roman"/>
          <w:b/>
          <w:i/>
          <w:sz w:val="28"/>
        </w:rPr>
        <w:br/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 xml:space="preserve">- лицам старше 60 лет; </w:t>
      </w:r>
      <w:r w:rsidRPr="00316077">
        <w:rPr>
          <w:rStyle w:val="grey"/>
          <w:rFonts w:ascii="Times New Roman" w:hAnsi="Times New Roman" w:cs="Times New Roman"/>
          <w:b/>
          <w:i/>
          <w:sz w:val="28"/>
          <w:u w:val="single"/>
        </w:rPr>
        <w:t>детям дошкольного возраста</w:t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, школьникам;</w:t>
      </w:r>
      <w:r w:rsidRPr="00316077">
        <w:rPr>
          <w:rFonts w:ascii="Times New Roman" w:hAnsi="Times New Roman" w:cs="Times New Roman"/>
          <w:b/>
          <w:i/>
          <w:sz w:val="28"/>
        </w:rPr>
        <w:br/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 xml:space="preserve">- лицам, часто болеющим острыми </w:t>
      </w:r>
      <w:proofErr w:type="spellStart"/>
      <w:r w:rsidRPr="00316077">
        <w:rPr>
          <w:rStyle w:val="grey"/>
          <w:rFonts w:ascii="Times New Roman" w:hAnsi="Times New Roman" w:cs="Times New Roman"/>
          <w:b/>
          <w:i/>
          <w:sz w:val="28"/>
        </w:rPr>
        <w:t>распираторными</w:t>
      </w:r>
      <w:proofErr w:type="spellEnd"/>
      <w:r w:rsidRPr="00316077">
        <w:rPr>
          <w:rStyle w:val="grey"/>
          <w:rFonts w:ascii="Times New Roman" w:hAnsi="Times New Roman" w:cs="Times New Roman"/>
          <w:b/>
          <w:i/>
          <w:sz w:val="28"/>
        </w:rPr>
        <w:t xml:space="preserve"> вирусными инфекциями;</w:t>
      </w:r>
      <w:r w:rsidRPr="00316077">
        <w:rPr>
          <w:rFonts w:ascii="Times New Roman" w:hAnsi="Times New Roman" w:cs="Times New Roman"/>
          <w:b/>
          <w:i/>
          <w:sz w:val="28"/>
        </w:rPr>
        <w:br/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 xml:space="preserve">- лицам, страдающим хроническими соматическими заболеваниями, в том числе болезнями и пороками развития </w:t>
      </w:r>
      <w:proofErr w:type="spellStart"/>
      <w:proofErr w:type="gramStart"/>
      <w:r w:rsidRPr="00316077">
        <w:rPr>
          <w:rStyle w:val="grey"/>
          <w:rFonts w:ascii="Times New Roman" w:hAnsi="Times New Roman" w:cs="Times New Roman"/>
          <w:b/>
          <w:i/>
          <w:sz w:val="28"/>
        </w:rPr>
        <w:t>сердечно-сосудистой</w:t>
      </w:r>
      <w:proofErr w:type="spellEnd"/>
      <w:proofErr w:type="gramEnd"/>
      <w:r w:rsidRPr="00316077">
        <w:rPr>
          <w:rStyle w:val="grey"/>
          <w:rFonts w:ascii="Times New Roman" w:hAnsi="Times New Roman" w:cs="Times New Roman"/>
          <w:b/>
          <w:i/>
          <w:sz w:val="28"/>
        </w:rPr>
        <w:t>, дыхательной и центральной нервной системы, хроническими заболеваниями почек, болезнями обмена веществ, сахарным диабетом, хронической анемией, аллергическими заболеваниями (кроме аллергии к куриным белкам); врожденным или приобретенным иммунодефицитом, в том числе инфицированным вирусом иммунодефицита человека.</w:t>
      </w:r>
    </w:p>
    <w:p w:rsidR="005D3FE9" w:rsidRPr="00316077" w:rsidRDefault="005D3FE9">
      <w:pPr>
        <w:rPr>
          <w:rStyle w:val="grey"/>
          <w:rFonts w:ascii="Times New Roman" w:hAnsi="Times New Roman" w:cs="Times New Roman"/>
          <w:b/>
          <w:i/>
          <w:sz w:val="28"/>
        </w:rPr>
      </w:pPr>
      <w:r w:rsidRPr="00316077">
        <w:rPr>
          <w:rStyle w:val="a4"/>
          <w:rFonts w:ascii="Times New Roman" w:hAnsi="Times New Roman" w:cs="Times New Roman"/>
          <w:b/>
          <w:color w:val="0000FF"/>
          <w:sz w:val="28"/>
          <w:u w:val="single"/>
        </w:rPr>
        <w:t>Способ применения:</w:t>
      </w:r>
      <w:r w:rsidRPr="00316077">
        <w:rPr>
          <w:rFonts w:ascii="Times New Roman" w:hAnsi="Times New Roman" w:cs="Times New Roman"/>
          <w:b/>
          <w:i/>
          <w:color w:val="0000FF"/>
          <w:sz w:val="28"/>
          <w:u w:val="single"/>
        </w:rPr>
        <w:br/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Вакцинация </w:t>
      </w:r>
      <w:proofErr w:type="spellStart"/>
      <w:r w:rsidRPr="00316077">
        <w:rPr>
          <w:rStyle w:val="a3"/>
          <w:rFonts w:ascii="Times New Roman" w:hAnsi="Times New Roman" w:cs="Times New Roman"/>
          <w:i/>
          <w:color w:val="FF0000"/>
          <w:sz w:val="28"/>
        </w:rPr>
        <w:t>Совигриппом</w:t>
      </w:r>
      <w:proofErr w:type="spellEnd"/>
      <w:r w:rsidRPr="00316077">
        <w:rPr>
          <w:rStyle w:val="a3"/>
          <w:rFonts w:ascii="Times New Roman" w:hAnsi="Times New Roman" w:cs="Times New Roman"/>
          <w:i/>
          <w:color w:val="FF0000"/>
          <w:sz w:val="28"/>
        </w:rPr>
        <w:t> </w:t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 xml:space="preserve">проводится ежегодно в осенне-зимний период. Возможна вакцинация в начале эпидемического подъема заболеваемости гриппом. </w:t>
      </w:r>
    </w:p>
    <w:p w:rsidR="005D3FE9" w:rsidRPr="00316077" w:rsidRDefault="005D3FE9">
      <w:pPr>
        <w:rPr>
          <w:rStyle w:val="grey"/>
          <w:rFonts w:ascii="Times New Roman" w:hAnsi="Times New Roman" w:cs="Times New Roman"/>
          <w:b/>
          <w:i/>
          <w:sz w:val="28"/>
        </w:rPr>
      </w:pPr>
      <w:r w:rsidRPr="00316077">
        <w:rPr>
          <w:rStyle w:val="grey"/>
          <w:rFonts w:ascii="Times New Roman" w:hAnsi="Times New Roman" w:cs="Times New Roman"/>
          <w:b/>
          <w:i/>
          <w:sz w:val="28"/>
        </w:rPr>
        <w:t>Детям старше 3 лет, подросткам и взрослым без ограничения возраста вакцину вводят однократно внутримышечно в верхнюю треть наружной поверхности плеча (в область дельтовидной мышцы) в прививочной дозе 0,5 мл.</w:t>
      </w:r>
    </w:p>
    <w:p w:rsidR="005D3FE9" w:rsidRPr="00316077" w:rsidRDefault="005D3FE9">
      <w:pPr>
        <w:rPr>
          <w:rStyle w:val="grey"/>
          <w:rFonts w:ascii="Times New Roman" w:hAnsi="Times New Roman" w:cs="Times New Roman"/>
          <w:b/>
          <w:i/>
          <w:sz w:val="28"/>
        </w:rPr>
      </w:pPr>
      <w:r w:rsidRPr="00316077">
        <w:rPr>
          <w:rStyle w:val="a4"/>
          <w:rFonts w:ascii="Times New Roman" w:hAnsi="Times New Roman" w:cs="Times New Roman"/>
          <w:b/>
          <w:color w:val="0000FF"/>
          <w:sz w:val="28"/>
          <w:u w:val="single"/>
        </w:rPr>
        <w:t>Побочные действия:</w:t>
      </w:r>
      <w:r w:rsidRPr="00316077">
        <w:rPr>
          <w:rFonts w:ascii="Times New Roman" w:hAnsi="Times New Roman" w:cs="Times New Roman"/>
          <w:b/>
          <w:i/>
          <w:color w:val="0000FF"/>
          <w:sz w:val="28"/>
          <w:u w:val="single"/>
        </w:rPr>
        <w:br/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Вакцина </w:t>
      </w:r>
      <w:proofErr w:type="spellStart"/>
      <w:r w:rsidRPr="00316077">
        <w:rPr>
          <w:rStyle w:val="a3"/>
          <w:rFonts w:ascii="Times New Roman" w:hAnsi="Times New Roman" w:cs="Times New Roman"/>
          <w:i/>
          <w:color w:val="FF0000"/>
          <w:sz w:val="28"/>
        </w:rPr>
        <w:t>Совигрипп</w:t>
      </w:r>
      <w:proofErr w:type="spellEnd"/>
      <w:r w:rsidRPr="00316077">
        <w:rPr>
          <w:rStyle w:val="a3"/>
          <w:rFonts w:ascii="Times New Roman" w:hAnsi="Times New Roman" w:cs="Times New Roman"/>
          <w:i/>
          <w:color w:val="FF0000"/>
          <w:sz w:val="28"/>
        </w:rPr>
        <w:t> </w:t>
      </w:r>
      <w:r w:rsidRPr="00316077">
        <w:rPr>
          <w:rStyle w:val="grey"/>
          <w:rFonts w:ascii="Times New Roman" w:hAnsi="Times New Roman" w:cs="Times New Roman"/>
          <w:b/>
          <w:i/>
          <w:sz w:val="28"/>
        </w:rPr>
        <w:t>является высокоочищенным лекарственным препаратом и хорошо переносится вакцинируемым.</w:t>
      </w:r>
    </w:p>
    <w:p w:rsidR="005D3FE9" w:rsidRPr="00316077" w:rsidRDefault="00316077">
      <w:pPr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b/>
          <w:i/>
          <w:iCs/>
          <w:noProof/>
          <w:color w:val="0000FF"/>
          <w:sz w:val="28"/>
          <w:u w:val="single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3234055</wp:posOffset>
            </wp:positionH>
            <wp:positionV relativeFrom="paragraph">
              <wp:posOffset>677545</wp:posOffset>
            </wp:positionV>
            <wp:extent cx="3044825" cy="1280160"/>
            <wp:effectExtent l="19050" t="0" r="3175" b="0"/>
            <wp:wrapThrough wrapText="bothSides">
              <wp:wrapPolygon edited="0">
                <wp:start x="-135" y="0"/>
                <wp:lineTo x="-135" y="21214"/>
                <wp:lineTo x="21623" y="21214"/>
                <wp:lineTo x="21623" y="0"/>
                <wp:lineTo x="-135" y="0"/>
              </wp:wrapPolygon>
            </wp:wrapThrough>
            <wp:docPr id="2" name="Рисунок 2" descr="http://irecommend.ru/sites/default/files/imagecache/copyright1/user-images/295480/czKvXeC29kY4CSXUxlU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irecommend.ru/sites/default/files/imagecache/copyright1/user-images/295480/czKvXeC29kY4CSXUxlU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l="16664" t="42126" r="10030" b="1161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4825" cy="1280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b/>
          <w:i/>
          <w:iCs/>
          <w:noProof/>
          <w:color w:val="0000FF"/>
          <w:sz w:val="28"/>
          <w:u w:val="single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-17780</wp:posOffset>
            </wp:positionH>
            <wp:positionV relativeFrom="paragraph">
              <wp:posOffset>677545</wp:posOffset>
            </wp:positionV>
            <wp:extent cx="3185795" cy="1403985"/>
            <wp:effectExtent l="19050" t="0" r="0" b="0"/>
            <wp:wrapThrough wrapText="bothSides">
              <wp:wrapPolygon edited="0">
                <wp:start x="-129" y="0"/>
                <wp:lineTo x="-129" y="21395"/>
                <wp:lineTo x="21570" y="21395"/>
                <wp:lineTo x="21570" y="0"/>
                <wp:lineTo x="-129" y="0"/>
              </wp:wrapPolygon>
            </wp:wrapThrough>
            <wp:docPr id="1" name="Рисунок 1" descr="G:\Детсад 526\НА САЙТ\vakcina-sovigripp-nstrukcya-z-zastosuvannya-protipokazannya-vdguki_717.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Детсад 526\НА САЙТ\vakcina-sovigripp-nstrukcya-z-zastosuvannya-protipokazannya-vdguki_717.jpe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t="11046" b="165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5795" cy="1403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5D3FE9" w:rsidRPr="00316077">
        <w:rPr>
          <w:rStyle w:val="a4"/>
          <w:rFonts w:ascii="Times New Roman" w:hAnsi="Times New Roman" w:cs="Times New Roman"/>
          <w:b/>
          <w:color w:val="0000FF"/>
          <w:sz w:val="28"/>
          <w:u w:val="single"/>
        </w:rPr>
        <w:t>Форма выпуска:</w:t>
      </w:r>
      <w:r w:rsidR="005D3FE9" w:rsidRPr="00316077">
        <w:rPr>
          <w:rFonts w:ascii="Times New Roman" w:hAnsi="Times New Roman" w:cs="Times New Roman"/>
          <w:b/>
          <w:i/>
          <w:color w:val="0000FF"/>
          <w:sz w:val="28"/>
          <w:u w:val="single"/>
        </w:rPr>
        <w:br/>
      </w:r>
      <w:proofErr w:type="spellStart"/>
      <w:r w:rsidR="005D3FE9" w:rsidRPr="00316077">
        <w:rPr>
          <w:rStyle w:val="a3"/>
          <w:rFonts w:ascii="Times New Roman" w:hAnsi="Times New Roman" w:cs="Times New Roman"/>
          <w:i/>
          <w:color w:val="FF0000"/>
          <w:sz w:val="28"/>
        </w:rPr>
        <w:t>Совигрипп</w:t>
      </w:r>
      <w:proofErr w:type="spellEnd"/>
      <w:r w:rsidR="005D3FE9" w:rsidRPr="00316077">
        <w:rPr>
          <w:rStyle w:val="a3"/>
          <w:rFonts w:ascii="Times New Roman" w:hAnsi="Times New Roman" w:cs="Times New Roman"/>
          <w:i/>
          <w:color w:val="FF0000"/>
          <w:sz w:val="28"/>
        </w:rPr>
        <w:t xml:space="preserve"> </w:t>
      </w:r>
      <w:r w:rsidR="005D3FE9" w:rsidRPr="00316077">
        <w:rPr>
          <w:rStyle w:val="a3"/>
          <w:rFonts w:ascii="Times New Roman" w:hAnsi="Times New Roman" w:cs="Times New Roman"/>
          <w:i/>
          <w:sz w:val="28"/>
        </w:rPr>
        <w:t>- </w:t>
      </w:r>
      <w:r w:rsidR="005D3FE9" w:rsidRPr="00316077">
        <w:rPr>
          <w:rStyle w:val="grey"/>
          <w:rFonts w:ascii="Times New Roman" w:hAnsi="Times New Roman" w:cs="Times New Roman"/>
          <w:b/>
          <w:i/>
          <w:sz w:val="28"/>
        </w:rPr>
        <w:t>раствор для внутримышечного введения по 0,5 мл (1 доза)  в шприцах однократного применения с иглой и защитным колпачком. </w:t>
      </w:r>
    </w:p>
    <w:sectPr w:rsidR="005D3FE9" w:rsidRPr="00316077" w:rsidSect="00316077">
      <w:pgSz w:w="11906" w:h="16838"/>
      <w:pgMar w:top="851" w:right="850" w:bottom="709" w:left="993" w:header="708" w:footer="708" w:gutter="0"/>
      <w:pgBorders w:offsetFrom="page">
        <w:top w:val="flowersDaisies" w:sz="20" w:space="24" w:color="FF0000"/>
        <w:left w:val="flowersDaisies" w:sz="20" w:space="24" w:color="FF0000"/>
        <w:bottom w:val="flowersDaisies" w:sz="20" w:space="24" w:color="FF0000"/>
        <w:right w:val="flowersDaisies" w:sz="20" w:space="24" w:color="FF00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proofState w:spelling="clean" w:grammar="clean"/>
  <w:defaultTabStop w:val="708"/>
  <w:characterSpacingControl w:val="doNotCompress"/>
  <w:compat/>
  <w:rsids>
    <w:rsidRoot w:val="005D3FE9"/>
    <w:rsid w:val="00316077"/>
    <w:rsid w:val="005D3FE9"/>
    <w:rsid w:val="006444F5"/>
    <w:rsid w:val="007607A9"/>
    <w:rsid w:val="0089328D"/>
    <w:rsid w:val="00A57996"/>
    <w:rsid w:val="00D42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grey">
    <w:name w:val="grey"/>
    <w:basedOn w:val="a0"/>
    <w:rsid w:val="005D3FE9"/>
  </w:style>
  <w:style w:type="character" w:styleId="a3">
    <w:name w:val="Strong"/>
    <w:basedOn w:val="a0"/>
    <w:uiPriority w:val="22"/>
    <w:qFormat/>
    <w:rsid w:val="005D3FE9"/>
    <w:rPr>
      <w:b/>
      <w:bCs/>
    </w:rPr>
  </w:style>
  <w:style w:type="character" w:styleId="a4">
    <w:name w:val="Emphasis"/>
    <w:basedOn w:val="a0"/>
    <w:uiPriority w:val="20"/>
    <w:qFormat/>
    <w:rsid w:val="005D3FE9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5D3F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D3F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256</Words>
  <Characters>1462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TIM</dc:creator>
  <cp:keywords/>
  <dc:description/>
  <cp:lastModifiedBy>TIM</cp:lastModifiedBy>
  <cp:revision>4</cp:revision>
  <dcterms:created xsi:type="dcterms:W3CDTF">2017-09-20T15:00:00Z</dcterms:created>
  <dcterms:modified xsi:type="dcterms:W3CDTF">2017-09-20T15:18:00Z</dcterms:modified>
</cp:coreProperties>
</file>