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14" w:rsidRPr="00A27014" w:rsidRDefault="00A27014" w:rsidP="00A27014">
      <w:pPr>
        <w:spacing w:after="0" w:line="75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</w:pPr>
      <w:r w:rsidRPr="00A27014">
        <w:rPr>
          <w:rFonts w:ascii="Arial" w:eastAsia="Times New Roman" w:hAnsi="Arial" w:cs="Arial"/>
          <w:color w:val="FF0000"/>
          <w:kern w:val="36"/>
          <w:sz w:val="72"/>
          <w:szCs w:val="72"/>
          <w:lang w:eastAsia="ru-RU"/>
        </w:rPr>
        <w:t>Осторожно! Корь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27014" w:rsidRPr="00A27014" w:rsidTr="00A27014">
        <w:tc>
          <w:tcPr>
            <w:tcW w:w="0" w:type="auto"/>
            <w:hideMark/>
          </w:tcPr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noProof/>
                <w:color w:val="333333"/>
                <w:sz w:val="27"/>
                <w:szCs w:val="27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327C8DFF" wp14:editId="056680D6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76325" cy="1428750"/>
                  <wp:effectExtent l="0" t="0" r="9525" b="0"/>
                  <wp:wrapSquare wrapText="bothSides"/>
                  <wp:docPr id="2" name="Рисунок 2" descr="http://www.dgb8.ru/UPLOAD/user/k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gb8.ru/UPLOAD/user/k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средствах массовой информации появились сообщения о том, что в ноябре-декабре прошлого года в 5 раз выросла заболеваемость среди населения корью.  Корь распространена повсеместно. Заболеваемость регистрируется и в странах Европы, и в странах Азии, и в России (</w:t>
            </w:r>
            <w:proofErr w:type="spellStart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г.Москва</w:t>
            </w:r>
            <w:proofErr w:type="spellEnd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Ростовская, Астраханская, Волгоградская области, Дагестан, Северная Осетия, Ставрополье и др.).</w:t>
            </w:r>
          </w:p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Корь - это острое высоко контагиозное инфекционное заболевание, передающееся воздушно-капельным путем. Вирус потоками воздуха вместе с капельками слюны может переноситься на значительные расстояния, по лестничным пролетам, по воздуховодам вентиляционных систем. Корью могут болеть люди в любом возрасте, но чаще болеют дети от года до пяти лет. Инкубационный период длится от 9 до 17 дней. Больной становится заразным для окружающих в последние два дня инкубационного периода, весь катаральный период и период высыпаний, всего 8-10 дней. Вирус проникает в организм через слизистую оболочку верхних дыхательных путей, затем в лимфоциты, где происходит его фиксация и первичная репродукция, уже с третьего дня инкубационного периода вирус обнаруживается в крови, наибольшее его количество в катаральный период, когда происходит воспаление слизистой оболочки носа, гортани, трахеи. В это время отмечается лихорадка 38-39 градусов, вялость, плаксивость, осиплость голоса, отек тканей, конъюнктивит, покраснение глаз и отек век, светобоязнь. В конце катарального периода на слизистый рот появляются мелкие серовато-белесые пятна, окруженные узкой каймой гиперемии, так называемые пятна Бельского- Филатова- </w:t>
            </w:r>
            <w:proofErr w:type="spellStart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Коплига</w:t>
            </w:r>
            <w:proofErr w:type="spellEnd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, не встречающиеся ни при каких других заболеваниях, кроме кори. На четвертый- пятый день болезни начинается период высыпаний и длится 3-4 дня, вначале коревая сыпь появляется на спинке носа и за ушами, затем распространяется на лицо, </w:t>
            </w: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шею, верхнюю часть груди и плеч, на второй день она полностью покрывает туловище и руки до локтя, на 3-4 день распространяется на предплечье и голени. Сначала сыпь мелкая, ярко розового цвета, папулезная, через несколько часов элементы увеличиваются, сливаются, становятся круглыми или неправильной формы, ярко красными. Характерен вид больного: лицо одутловатое, веки и нос отечные, губы сухие и в трещинах, глаза» красные». Пигментация держится 7-14 суток, сыпь темнеет, приобретает бурый оттенок, может быть отрубевидное шелушение кожи. Заболевание длительное: минимальная продолжительность 22 дня, максимальная до 40 дней, но при этом и период выздоровления длительный – не менее месяца. Корь опасна своими осложнениями как в течении заболевания, так и возникающие в более поздний период – пневмония, поражение органов зрения, слуха, нервной системы, могут обостряться хронические заболевания, которыми страдал больной.</w:t>
            </w:r>
          </w:p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Больного необходимо срочно изолировать на срок не менее 5 дней с момента высыпаний. Если в контакте с больным были дети, посещающие детские сады или первые два класс школы, они подлежат разобщению и не допускаются в организованные детские коллективы: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8 дня инкубационного периода до 17 дня не привитые дети;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С 8 дня инкубационного периода до 21 дня - дети, получавшие пассивную иммунизацию. Школьники старшего возраста от занятий не освобождаются.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В связи с тем, что вирус кори нестоек в окружающей среде, дезинфекция помещений не обязательна, проводят влажную уборку, проветривают помещение, воздух можно </w:t>
            </w:r>
            <w:proofErr w:type="spellStart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прокварцевать</w:t>
            </w:r>
            <w:proofErr w:type="spellEnd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, если есть оборудование.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Корь - </w:t>
            </w:r>
            <w:proofErr w:type="spellStart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вакциноуправляемая</w:t>
            </w:r>
            <w:proofErr w:type="spellEnd"/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 xml:space="preserve"> инфекция. В соответствии с Национальным календарем профилактических прививок против кори прививаются дети: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 12 месяцев;</w:t>
            </w:r>
          </w:p>
          <w:p w:rsidR="00A27014" w:rsidRPr="00A27014" w:rsidRDefault="00A27014" w:rsidP="00A27014">
            <w:pPr>
              <w:numPr>
                <w:ilvl w:val="0"/>
                <w:numId w:val="1"/>
              </w:numPr>
              <w:spacing w:after="0" w:line="450" w:lineRule="atLeast"/>
              <w:ind w:left="0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В 6 лет.</w:t>
            </w:r>
          </w:p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lastRenderedPageBreak/>
              <w:t>Взрослые в возрасте от 18 до 35 лет должны быть привиты двукратно.</w:t>
            </w:r>
          </w:p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Каждому гражданину необходимо иметь прививочный сертификат, чтобы полностью учитывать профилактические прививки, не забывать о них. Сертификат может потребоваться при поступлении в детский сад, школу, среднее и высшее учебное заведение, при поездке в санаторий, за границу и в других случаях, когда требуются сведения о прививках.</w:t>
            </w:r>
          </w:p>
          <w:p w:rsidR="00A27014" w:rsidRPr="00A27014" w:rsidRDefault="00A27014" w:rsidP="00A27014">
            <w:pPr>
              <w:spacing w:before="300" w:after="300" w:line="450" w:lineRule="atLeast"/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</w:pPr>
            <w:r w:rsidRPr="00A27014">
              <w:rPr>
                <w:rFonts w:ascii="Arial" w:eastAsia="Times New Roman" w:hAnsi="Arial" w:cs="Arial"/>
                <w:color w:val="333333"/>
                <w:sz w:val="27"/>
                <w:szCs w:val="27"/>
                <w:lang w:eastAsia="ru-RU"/>
              </w:rPr>
              <w:t>Еще раз обращаемся к родителям, уклоняющимся от прививок детям по своим религиозным или философским основаниям: пока вы являетесь законными представителями несовершеннолетних детей, не подвергайте опасности их жизнь и здоровье, уклоняясь от прививок против инфекционных заболеваний, защитите детей.</w:t>
            </w:r>
          </w:p>
        </w:tc>
      </w:tr>
    </w:tbl>
    <w:p w:rsidR="00223550" w:rsidRDefault="00A27014"/>
    <w:sectPr w:rsidR="0022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67EE5"/>
    <w:multiLevelType w:val="multilevel"/>
    <w:tmpl w:val="F03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14"/>
    <w:rsid w:val="00387C34"/>
    <w:rsid w:val="00A27014"/>
    <w:rsid w:val="00B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5272B-837B-4E28-8DF4-006B8A1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1588">
                  <w:marLeft w:val="0"/>
                  <w:marRight w:val="0"/>
                  <w:marTop w:val="0"/>
                  <w:marBottom w:val="0"/>
                  <w:divBdr>
                    <w:top w:val="single" w:sz="6" w:space="21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6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Абильдаева</dc:creator>
  <cp:keywords/>
  <dc:description/>
  <cp:lastModifiedBy>Марина Абильдаева</cp:lastModifiedBy>
  <cp:revision>2</cp:revision>
  <dcterms:created xsi:type="dcterms:W3CDTF">2019-09-19T14:27:00Z</dcterms:created>
  <dcterms:modified xsi:type="dcterms:W3CDTF">2019-09-19T14:30:00Z</dcterms:modified>
</cp:coreProperties>
</file>